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C27" w:rsidRPr="00C23CEF" w:rsidRDefault="009B2C27" w:rsidP="009B2C27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23CEF">
        <w:rPr>
          <w:sz w:val="20"/>
          <w:szCs w:val="20"/>
        </w:rPr>
        <w:t>Приложение 13</w:t>
      </w:r>
    </w:p>
    <w:p w:rsidR="009B2C27" w:rsidRPr="00C23CEF" w:rsidRDefault="009B2C27" w:rsidP="009B2C2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к Порядку составления и ведения сводной бюджетной росписи</w:t>
      </w:r>
    </w:p>
    <w:p w:rsidR="009B2C27" w:rsidRPr="00C23CEF" w:rsidRDefault="009B2C27" w:rsidP="009B2C2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 бюджета </w:t>
      </w:r>
      <w:r w:rsidR="001025A4">
        <w:rPr>
          <w:sz w:val="20"/>
          <w:szCs w:val="20"/>
        </w:rPr>
        <w:t xml:space="preserve">поселения </w:t>
      </w:r>
      <w:r w:rsidRPr="00C23CEF">
        <w:rPr>
          <w:sz w:val="20"/>
          <w:szCs w:val="20"/>
        </w:rPr>
        <w:t xml:space="preserve"> и бюджетных росписей главных распорядителей </w:t>
      </w:r>
    </w:p>
    <w:p w:rsidR="009B2C27" w:rsidRDefault="009B2C27" w:rsidP="009B2C27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C23CEF">
        <w:rPr>
          <w:sz w:val="20"/>
          <w:szCs w:val="20"/>
        </w:rPr>
        <w:t xml:space="preserve">средств  бюджета </w:t>
      </w:r>
      <w:r w:rsidR="001025A4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(главных администраторов источников </w:t>
      </w:r>
      <w:proofErr w:type="gramEnd"/>
    </w:p>
    <w:p w:rsidR="009B2C27" w:rsidRPr="00C23CEF" w:rsidRDefault="009B2C27" w:rsidP="009B2C2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финансирования дефицита  бюджета </w:t>
      </w:r>
      <w:r w:rsidR="001025A4">
        <w:rPr>
          <w:sz w:val="20"/>
          <w:szCs w:val="20"/>
        </w:rPr>
        <w:t>поселения</w:t>
      </w:r>
      <w:bookmarkStart w:id="0" w:name="_GoBack"/>
      <w:bookmarkEnd w:id="0"/>
      <w:r w:rsidRPr="00C23CEF">
        <w:rPr>
          <w:sz w:val="20"/>
          <w:szCs w:val="20"/>
        </w:rPr>
        <w:t>а)</w:t>
      </w:r>
    </w:p>
    <w:p w:rsidR="009B2C27" w:rsidRDefault="009B2C27" w:rsidP="009B2C27">
      <w:pPr>
        <w:autoSpaceDE w:val="0"/>
        <w:autoSpaceDN w:val="0"/>
        <w:adjustRightInd w:val="0"/>
        <w:jc w:val="right"/>
        <w:rPr>
          <w:szCs w:val="28"/>
        </w:rPr>
      </w:pPr>
    </w:p>
    <w:p w:rsidR="009B2C27" w:rsidRDefault="009B2C27" w:rsidP="009B2C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bookmarkStart w:id="1" w:name="Par1737"/>
      <w:bookmarkEnd w:id="1"/>
      <w:r>
        <w:rPr>
          <w:b/>
          <w:bCs/>
          <w:szCs w:val="28"/>
        </w:rPr>
        <w:t>Перечень видов расходов бюджетной классификации</w:t>
      </w:r>
    </w:p>
    <w:p w:rsidR="009B2C27" w:rsidRDefault="009B2C27" w:rsidP="009B2C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по расходам на оказание муниципальных услуг</w:t>
      </w:r>
    </w:p>
    <w:p w:rsidR="009B2C27" w:rsidRDefault="009B2C27" w:rsidP="009B2C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(выполнение работ)</w:t>
      </w:r>
    </w:p>
    <w:p w:rsidR="009B2C27" w:rsidRDefault="009B2C27" w:rsidP="009B2C2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37"/>
        <w:gridCol w:w="2643"/>
        <w:gridCol w:w="1838"/>
        <w:gridCol w:w="3607"/>
      </w:tblGrid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 подгруппы вида расходов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Статья Бюджетного кодекса РФ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Норма</w:t>
            </w: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1025A4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hyperlink r:id="rId5" w:history="1">
              <w:r w:rsidR="009B2C27">
                <w:rPr>
                  <w:color w:val="0000FF"/>
                  <w:szCs w:val="28"/>
                </w:rPr>
                <w:t>абзац 2</w:t>
              </w:r>
            </w:hyperlink>
            <w:r w:rsidR="009B2C27">
              <w:rPr>
                <w:szCs w:val="28"/>
              </w:rPr>
              <w:t xml:space="preserve">, </w:t>
            </w:r>
            <w:hyperlink r:id="rId6" w:history="1">
              <w:r w:rsidR="009B2C27">
                <w:rPr>
                  <w:color w:val="0000FF"/>
                  <w:szCs w:val="28"/>
                </w:rPr>
                <w:t>абзац 6 ст. 69.1</w:t>
              </w:r>
            </w:hyperlink>
            <w:r w:rsidR="009B2C27">
              <w:rPr>
                <w:szCs w:val="28"/>
              </w:rPr>
              <w:t xml:space="preserve">, </w:t>
            </w:r>
            <w:hyperlink r:id="rId7" w:history="1">
              <w:r w:rsidR="009B2C27">
                <w:rPr>
                  <w:color w:val="0000FF"/>
                  <w:szCs w:val="28"/>
                </w:rPr>
                <w:t>ст. 70</w:t>
              </w:r>
            </w:hyperlink>
          </w:p>
        </w:tc>
        <w:tc>
          <w:tcPr>
            <w:tcW w:w="3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Обеспечение выполнения функций казенных учреждений включает:</w:t>
            </w:r>
          </w:p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>оплату труда работников казенных учреждений, денежное содержание (денежное вознаграждение, денежное довольствие, заработную плату) работников органов муниципальной власти (муниципальных органов), лиц, замещающих муниципальные должности района, муниципальных служащих, иных категорий работников, командировочные и иные выплаты в соответствии с трудовыми договорами (служебными контрактами, контрактами) и законодательством Российской Федерации, законодательством субъектов Российской Федерации и муниципальными правовыми актами;</w:t>
            </w:r>
            <w:proofErr w:type="gramEnd"/>
          </w:p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закупки товаров, работ, услуг для обеспечения </w:t>
            </w:r>
            <w:r>
              <w:rPr>
                <w:szCs w:val="28"/>
              </w:rPr>
              <w:lastRenderedPageBreak/>
              <w:t>муниципальных нужд;</w:t>
            </w:r>
          </w:p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уплату налогов, сборов и иных обязательных платежей в бюджетную систему Российской Федерации;</w:t>
            </w:r>
          </w:p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возмещение вреда, причиненного казенным учреждением при осуществлении его деятельности</w:t>
            </w: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830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Исполнение судебных актов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850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Уплата налогов, сборов и иных платежей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880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Специальные расходы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410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Бюджетные инвестиции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1025A4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hyperlink r:id="rId8" w:history="1">
              <w:r w:rsidR="009B2C27">
                <w:rPr>
                  <w:color w:val="0000FF"/>
                  <w:szCs w:val="28"/>
                </w:rPr>
                <w:t>абзац 5 ст. 69.1</w:t>
              </w:r>
            </w:hyperlink>
            <w:r w:rsidR="009B2C27">
              <w:rPr>
                <w:szCs w:val="28"/>
              </w:rPr>
              <w:t xml:space="preserve">, </w:t>
            </w:r>
            <w:hyperlink r:id="rId9" w:history="1">
              <w:r w:rsidR="009B2C27">
                <w:rPr>
                  <w:color w:val="0000FF"/>
                  <w:szCs w:val="28"/>
                </w:rPr>
                <w:t>ст. 78.2</w:t>
              </w:r>
            </w:hyperlink>
            <w:r w:rsidR="009B2C27">
              <w:rPr>
                <w:szCs w:val="28"/>
              </w:rPr>
              <w:t xml:space="preserve">, </w:t>
            </w:r>
            <w:hyperlink r:id="rId10" w:history="1">
              <w:r w:rsidR="009B2C27">
                <w:rPr>
                  <w:color w:val="0000FF"/>
                  <w:szCs w:val="28"/>
                </w:rPr>
                <w:t>ст. 79</w:t>
              </w:r>
            </w:hyperlink>
          </w:p>
        </w:tc>
        <w:tc>
          <w:tcPr>
            <w:tcW w:w="3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Осуществление бюджетных инвестиций в объекты </w:t>
            </w:r>
          </w:p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муниципальной собственности</w:t>
            </w: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460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9B2C27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Субсидии бюджетным и автономным учреждениям, муниципальным унитарным предприятиям осуществление капитальных вложений объекты капитального строительства муниципальной собственности или объектов недвижимого имущества в муниципальную собственность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610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Субсидии бюджетным учреждениям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1025A4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hyperlink r:id="rId11" w:history="1">
              <w:r w:rsidR="009B2C27">
                <w:rPr>
                  <w:color w:val="0000FF"/>
                  <w:szCs w:val="28"/>
                </w:rPr>
                <w:t>абзац 3 ст. 69.1</w:t>
              </w:r>
            </w:hyperlink>
            <w:r w:rsidR="009B2C27">
              <w:rPr>
                <w:szCs w:val="28"/>
              </w:rPr>
              <w:t xml:space="preserve">, </w:t>
            </w:r>
            <w:hyperlink r:id="rId12" w:history="1">
              <w:r w:rsidR="009B2C27">
                <w:rPr>
                  <w:color w:val="0000FF"/>
                  <w:szCs w:val="28"/>
                </w:rPr>
                <w:t>п. 1 ст. 78.1</w:t>
              </w:r>
            </w:hyperlink>
          </w:p>
        </w:tc>
        <w:tc>
          <w:tcPr>
            <w:tcW w:w="3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бюджетным и автономным учреждениям, включая субсидии на финансовое обеспечение выполнения ими муниципального задания</w:t>
            </w: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Субсидии автономным учреждениям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B2C27" w:rsidTr="001F129E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630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Субсидии некоммерческим организациям (за исключением государственных </w:t>
            </w:r>
            <w:proofErr w:type="gramEnd"/>
          </w:p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муниципальных </w:t>
            </w:r>
            <w:r>
              <w:rPr>
                <w:szCs w:val="28"/>
              </w:rPr>
              <w:lastRenderedPageBreak/>
              <w:t>учреждений)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1025A4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hyperlink r:id="rId13" w:history="1">
              <w:r w:rsidR="009B2C27">
                <w:rPr>
                  <w:color w:val="0000FF"/>
                  <w:szCs w:val="28"/>
                </w:rPr>
                <w:t>абзац 4 ст. 69.1</w:t>
              </w:r>
            </w:hyperlink>
            <w:r w:rsidR="009B2C27">
              <w:rPr>
                <w:szCs w:val="28"/>
              </w:rPr>
              <w:t xml:space="preserve">, </w:t>
            </w:r>
            <w:hyperlink r:id="rId14" w:history="1">
              <w:r w:rsidR="009B2C27">
                <w:rPr>
                  <w:color w:val="0000FF"/>
                  <w:szCs w:val="28"/>
                </w:rPr>
                <w:t>п. 2 ст. 78.1</w:t>
              </w:r>
            </w:hyperlink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27" w:rsidRDefault="009B2C27" w:rsidP="001F129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Предоставление субсидий некоммерческим организациям, не являющимся муниципальными учреждениями, в том числе </w:t>
            </w:r>
            <w:r>
              <w:rPr>
                <w:szCs w:val="28"/>
              </w:rPr>
              <w:lastRenderedPageBreak/>
              <w:t>в соответствии с договорами (соглашениями) на оказание указанными организациями муниципальных услуг (выполнение работ) физическим и (или) юридическим лицам</w:t>
            </w:r>
          </w:p>
        </w:tc>
      </w:tr>
    </w:tbl>
    <w:p w:rsidR="009B2C27" w:rsidRDefault="009B2C27" w:rsidP="009B2C27">
      <w:pPr>
        <w:autoSpaceDE w:val="0"/>
        <w:autoSpaceDN w:val="0"/>
        <w:adjustRightInd w:val="0"/>
        <w:jc w:val="center"/>
        <w:rPr>
          <w:szCs w:val="28"/>
        </w:rPr>
      </w:pPr>
    </w:p>
    <w:p w:rsidR="009B2C27" w:rsidRDefault="009B2C27" w:rsidP="009B2C27">
      <w:pPr>
        <w:autoSpaceDE w:val="0"/>
        <w:autoSpaceDN w:val="0"/>
        <w:adjustRightInd w:val="0"/>
        <w:jc w:val="center"/>
        <w:rPr>
          <w:szCs w:val="28"/>
        </w:rPr>
      </w:pPr>
    </w:p>
    <w:p w:rsidR="009B2C27" w:rsidRDefault="009B2C27" w:rsidP="009B2C27">
      <w:pPr>
        <w:autoSpaceDE w:val="0"/>
        <w:autoSpaceDN w:val="0"/>
        <w:adjustRightInd w:val="0"/>
        <w:jc w:val="center"/>
        <w:rPr>
          <w:szCs w:val="28"/>
        </w:rPr>
      </w:pPr>
    </w:p>
    <w:p w:rsidR="00FB3E85" w:rsidRDefault="00FB3E85"/>
    <w:sectPr w:rsidR="00FB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C27"/>
    <w:rsid w:val="001025A4"/>
    <w:rsid w:val="002A75DE"/>
    <w:rsid w:val="003638FD"/>
    <w:rsid w:val="009B2C27"/>
    <w:rsid w:val="00C0008F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C27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C27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1C165BFED59AFB980A28C766C87252384C6712C2DE78A7DE7D00659E32567937028D51E9D2D339w828I" TargetMode="External"/><Relationship Id="rId13" Type="http://schemas.openxmlformats.org/officeDocument/2006/relationships/hyperlink" Target="consultantplus://offline/ref=D71C165BFED59AFB980A28C766C87252384C6712C2DE78A7DE7D00659E32567937028D53E8D3wD2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1C165BFED59AFB980A28C766C87252384C6712C2DE78A7DE7D00659E32567937028D53E8D2wD2BI" TargetMode="External"/><Relationship Id="rId12" Type="http://schemas.openxmlformats.org/officeDocument/2006/relationships/hyperlink" Target="consultantplus://offline/ref=D71C165BFED59AFB980A28C766C87252384C6712C2DE78A7DE7D00659E32567937028D51E9D2D338w82DI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1C165BFED59AFB980A28C766C87252384C6712C2DE78A7DE7D00659E32567937028D51E9D2D639w82FI" TargetMode="External"/><Relationship Id="rId11" Type="http://schemas.openxmlformats.org/officeDocument/2006/relationships/hyperlink" Target="consultantplus://offline/ref=D71C165BFED59AFB980A28C766C87252384C6712C2DE78A7DE7D00659E32567937028D51E9D2D339w829I" TargetMode="External"/><Relationship Id="rId5" Type="http://schemas.openxmlformats.org/officeDocument/2006/relationships/hyperlink" Target="consultantplus://offline/ref=D71C165BFED59AFB980A28C766C87252384C6712C2DE78A7DE7D00659E32567937028D53E8D3wD25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71C165BFED59AFB980A28C766C87252384C6712C2DE78A7DE7D00659E32567937028D51E9D2D63Ew82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1C165BFED59AFB980A28C766C87252384C6712C2DE78A7DE7D00659E32567937028D51E9D2D638w82AI" TargetMode="External"/><Relationship Id="rId14" Type="http://schemas.openxmlformats.org/officeDocument/2006/relationships/hyperlink" Target="consultantplus://offline/ref=D71C165BFED59AFB980A28C766C87252384C6712C2DE78A7DE7D00659E32567937028D53E8D5wD2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586</Words>
  <Characters>3346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2</cp:revision>
  <dcterms:created xsi:type="dcterms:W3CDTF">2016-02-08T08:55:00Z</dcterms:created>
  <dcterms:modified xsi:type="dcterms:W3CDTF">2021-01-20T08:01:00Z</dcterms:modified>
</cp:coreProperties>
</file>